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textAlignment w:val="baseline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附件</w:t>
      </w:r>
      <w:r>
        <w:rPr>
          <w:rFonts w:hint="eastAsia" w:ascii="仿宋" w:hAnsi="仿宋" w:eastAsia="仿宋" w:cs="宋体"/>
          <w:b/>
          <w:bCs/>
          <w:spacing w:val="1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asciiTheme="majorEastAsia" w:hAnsiTheme="majorEastAsia" w:eastAsiaTheme="majorEastAsia" w:cstheme="majorEastAsia"/>
          <w:b/>
          <w:bCs/>
          <w:spacing w:val="1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pacing w:val="1"/>
          <w:sz w:val="44"/>
          <w:szCs w:val="44"/>
        </w:rPr>
        <w:t>和</w:t>
      </w:r>
      <w:r>
        <w:rPr>
          <w:rFonts w:hint="eastAsia" w:asciiTheme="majorEastAsia" w:hAnsiTheme="majorEastAsia" w:eastAsiaTheme="majorEastAsia" w:cstheme="majorEastAsia"/>
          <w:b/>
          <w:bCs/>
          <w:spacing w:val="1"/>
          <w:sz w:val="44"/>
          <w:szCs w:val="44"/>
          <w:lang w:eastAsia="zh-CN"/>
        </w:rPr>
        <w:t>郡府</w:t>
      </w:r>
      <w:r>
        <w:rPr>
          <w:rFonts w:hint="eastAsia" w:asciiTheme="majorEastAsia" w:hAnsiTheme="majorEastAsia" w:eastAsiaTheme="majorEastAsia" w:cstheme="majorEastAsia"/>
          <w:b/>
          <w:bCs/>
          <w:spacing w:val="1"/>
          <w:sz w:val="44"/>
          <w:szCs w:val="44"/>
        </w:rPr>
        <w:t>住房看房交通指引和注意事项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看房现场停车位有限，为环保低碳，建议绿色出行。请看房家庭认真仔细阅读以下事项：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  <w:lang w:eastAsia="zh-CN"/>
        </w:rPr>
        <w:t>一、</w:t>
      </w: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看房交通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看房家庭可选择以下任意一种形式前往项目看房现场——和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郡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地址：深圳市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区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新安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街道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安乐三街</w:t>
      </w:r>
      <w:r>
        <w:rPr>
          <w:rFonts w:ascii="仿宋" w:hAnsi="仿宋" w:eastAsia="仿宋" w:cs="仿宋"/>
          <w:spacing w:val="1"/>
          <w:sz w:val="32"/>
          <w:szCs w:val="32"/>
        </w:rPr>
        <w:t>2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定位地址：深圳市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区天健和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郡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ascii="仿宋" w:hAnsi="仿宋" w:eastAsia="仿宋" w:cs="楷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spacing w:val="1"/>
          <w:sz w:val="32"/>
          <w:szCs w:val="32"/>
        </w:rPr>
        <w:t>（一）乘坐地铁路线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1、地铁-步行：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①您的位置——地铁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翻身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出口）——</w:t>
      </w:r>
      <w:r>
        <w:rPr>
          <w:rFonts w:hint="eastAsia" w:ascii="仿宋_GB2312" w:hAnsi="仿宋" w:eastAsia="仿宋_GB2312" w:cs="仿宋"/>
          <w:spacing w:val="1"/>
          <w:sz w:val="32"/>
          <w:szCs w:val="32"/>
        </w:rPr>
        <w:t>下地铁后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360米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drawing>
          <wp:inline distT="0" distB="0" distL="114300" distR="114300">
            <wp:extent cx="6179185" cy="3462020"/>
            <wp:effectExtent l="0" t="0" r="12065" b="508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、地铁-打车：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left"/>
        <w:textAlignment w:val="baseline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① 您的位置——地铁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翻身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出口）——</w:t>
      </w:r>
      <w:r>
        <w:rPr>
          <w:rFonts w:hint="eastAsia" w:ascii="仿宋_GB2312" w:hAnsi="仿宋" w:eastAsia="仿宋_GB2312" w:cs="仿宋"/>
          <w:spacing w:val="1"/>
          <w:sz w:val="32"/>
          <w:szCs w:val="32"/>
        </w:rPr>
        <w:t>下地铁后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打车导航至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。</w:t>
      </w:r>
    </w:p>
    <w:p>
      <w:pPr>
        <w:spacing w:before="156" w:beforeLines="50" w:line="360" w:lineRule="auto"/>
        <w:jc w:val="center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drawing>
          <wp:inline distT="0" distB="0" distL="114300" distR="114300">
            <wp:extent cx="6183630" cy="3079115"/>
            <wp:effectExtent l="0" t="0" r="7620" b="698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②您的位置——地铁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号线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宝安中心站</w:t>
      </w:r>
      <w:r>
        <w:rPr>
          <w:rFonts w:hint="eastAsia" w:ascii="仿宋" w:hAnsi="仿宋" w:eastAsia="仿宋" w:cs="仿宋"/>
          <w:spacing w:val="1"/>
          <w:sz w:val="32"/>
          <w:szCs w:val="32"/>
        </w:rPr>
        <w:t>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出口）——</w:t>
      </w:r>
      <w:r>
        <w:rPr>
          <w:rFonts w:hint="eastAsia" w:ascii="仿宋_GB2312" w:hAnsi="仿宋" w:eastAsia="仿宋_GB2312" w:cs="仿宋"/>
          <w:spacing w:val="1"/>
          <w:sz w:val="32"/>
          <w:szCs w:val="32"/>
        </w:rPr>
        <w:t>下地铁后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打车导航至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drawing>
          <wp:inline distT="0" distB="0" distL="114300" distR="114300">
            <wp:extent cx="6179820" cy="3370580"/>
            <wp:effectExtent l="0" t="0" r="11430" b="1270"/>
            <wp:docPr id="2" name="图片 2" descr="微信截图_2024042917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404291726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spacing w:val="1"/>
          <w:sz w:val="32"/>
          <w:szCs w:val="32"/>
        </w:rPr>
        <w:t>（二）乘坐公交路线</w:t>
      </w:r>
      <w:r>
        <w:rPr>
          <w:rFonts w:hint="eastAsia" w:ascii="仿宋" w:hAnsi="仿宋" w:eastAsia="仿宋" w:cs="仿宋"/>
          <w:spacing w:val="1"/>
          <w:sz w:val="32"/>
          <w:szCs w:val="32"/>
        </w:rPr>
        <w:t>（请密切留意最新公共交通信息）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1、您的位置——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安乐小学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320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610、M131、M250、M377、</w:t>
      </w:r>
      <w:r>
        <w:rPr>
          <w:rFonts w:hint="eastAsia" w:ascii="仿宋" w:hAnsi="仿宋" w:eastAsia="仿宋" w:cs="仿宋"/>
          <w:spacing w:val="1"/>
          <w:sz w:val="32"/>
          <w:szCs w:val="32"/>
        </w:rPr>
        <w:t>M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530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278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2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宝安汽车站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M23</w:t>
      </w:r>
      <w:r>
        <w:rPr>
          <w:rFonts w:ascii="仿宋" w:hAnsi="仿宋" w:eastAsia="仿宋" w:cs="仿宋"/>
          <w:spacing w:val="1"/>
          <w:sz w:val="32"/>
          <w:szCs w:val="32"/>
        </w:rPr>
        <w:t>5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401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3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、您的位置——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翻身地铁站</w:t>
      </w:r>
      <w:r>
        <w:rPr>
          <w:rFonts w:hint="eastAsia" w:ascii="仿宋" w:hAnsi="仿宋" w:eastAsia="仿宋" w:cs="仿宋"/>
          <w:spacing w:val="1"/>
          <w:sz w:val="32"/>
          <w:szCs w:val="32"/>
        </w:rPr>
        <w:t>公交站（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B687路、B932路、E15路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E36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L6线、M131路、M375路、M376路、M377路、M379路、M483路、NA11线、高快巴士33路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）下车，步行约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431</w:t>
      </w:r>
      <w:r>
        <w:rPr>
          <w:rFonts w:hint="eastAsia" w:ascii="仿宋" w:hAnsi="仿宋" w:eastAsia="仿宋" w:cs="仿宋"/>
          <w:spacing w:val="1"/>
          <w:sz w:val="32"/>
          <w:szCs w:val="32"/>
        </w:rPr>
        <w:t>米至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" w:hAnsi="仿宋" w:eastAsia="仿宋" w:cs="仿宋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ascii="仿宋" w:hAnsi="仿宋" w:eastAsia="仿宋"/>
          <w:sz w:val="32"/>
          <w:szCs w:val="32"/>
        </w:rPr>
      </w:pPr>
    </w:p>
    <w:p>
      <w:pPr>
        <w:spacing w:before="156" w:beforeLines="50" w:line="360" w:lineRule="auto"/>
        <w:jc w:val="both"/>
        <w:rPr>
          <w:rFonts w:hint="eastAsia" w:ascii="仿宋" w:hAnsi="仿宋" w:eastAsia="仿宋" w:cs="楷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drawing>
          <wp:inline distT="0" distB="0" distL="114300" distR="114300">
            <wp:extent cx="6176645" cy="3641725"/>
            <wp:effectExtent l="0" t="0" r="14605" b="1587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" w:hAnsi="仿宋" w:eastAsia="仿宋" w:cs="楷体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" w:hAnsi="仿宋" w:eastAsia="仿宋" w:cs="楷体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" w:hAnsi="仿宋" w:eastAsia="仿宋" w:cs="楷体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ascii="仿宋" w:hAnsi="仿宋" w:eastAsia="仿宋" w:cs="楷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楷体"/>
          <w:b/>
          <w:bCs/>
          <w:spacing w:val="1"/>
          <w:sz w:val="32"/>
          <w:szCs w:val="32"/>
        </w:rPr>
        <w:t>（三）自驾车路线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从宝安出发：宝安大道—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ascii="仿宋" w:hAnsi="仿宋" w:eastAsia="仿宋" w:cs="仿宋"/>
          <w:spacing w:val="1"/>
          <w:sz w:val="32"/>
          <w:szCs w:val="32"/>
        </w:rPr>
        <w:t>2.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从南山出发：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南海大道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深南大道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3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从福田出发：滨河大道—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前海地下道路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4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从龙华出发：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龙澜大道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福龙路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5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从罗湖出发：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泥岗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东路—北环大道—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从光明出发：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光明大道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南光高速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创业二路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7.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从龙岗出发：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龙翔大道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水官</w:t>
      </w:r>
      <w:r>
        <w:rPr>
          <w:rFonts w:hint="eastAsia" w:ascii="仿宋" w:hAnsi="仿宋" w:eastAsia="仿宋" w:cs="仿宋"/>
          <w:spacing w:val="1"/>
          <w:sz w:val="32"/>
          <w:szCs w:val="32"/>
        </w:rPr>
        <w:t>高速—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8</w:t>
      </w:r>
      <w:r>
        <w:rPr>
          <w:rFonts w:ascii="仿宋" w:hAnsi="仿宋" w:eastAsia="仿宋" w:cs="仿宋"/>
          <w:spacing w:val="1"/>
          <w:sz w:val="32"/>
          <w:szCs w:val="32"/>
        </w:rPr>
        <w:t>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从坪山出发：坪山大道—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坪盐通道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水官</w:t>
      </w:r>
      <w:r>
        <w:rPr>
          <w:rFonts w:hint="eastAsia" w:ascii="仿宋" w:hAnsi="仿宋" w:eastAsia="仿宋" w:cs="仿宋"/>
          <w:spacing w:val="1"/>
          <w:sz w:val="32"/>
          <w:szCs w:val="32"/>
        </w:rPr>
        <w:t>高速—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南坪快速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9.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从盐田出发：深盐路—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罗沙路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沿河北路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泥岗东路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—北环大道—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  <w:r>
        <w:rPr>
          <w:rFonts w:ascii="仿宋" w:hAnsi="仿宋" w:eastAsia="仿宋" w:cs="仿宋"/>
          <w:spacing w:val="1"/>
          <w:sz w:val="32"/>
          <w:szCs w:val="32"/>
        </w:rPr>
        <w:t>10.</w:t>
      </w:r>
      <w:r>
        <w:rPr>
          <w:rFonts w:hint="eastAsia" w:ascii="仿宋" w:hAnsi="仿宋" w:eastAsia="仿宋" w:cs="仿宋"/>
          <w:spacing w:val="1"/>
          <w:sz w:val="32"/>
          <w:szCs w:val="32"/>
        </w:rPr>
        <w:t>从大鹏出发：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惠深沿海高速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沿河北路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泥岗东路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—北环大道—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宝安大道</w:t>
      </w:r>
      <w:r>
        <w:rPr>
          <w:rFonts w:hint="eastAsia" w:ascii="仿宋" w:hAnsi="仿宋" w:eastAsia="仿宋" w:cs="仿宋"/>
          <w:spacing w:val="1"/>
          <w:sz w:val="32"/>
          <w:szCs w:val="32"/>
        </w:rPr>
        <w:t>—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创业一</w:t>
      </w:r>
      <w:r>
        <w:rPr>
          <w:rFonts w:hint="eastAsia" w:ascii="仿宋" w:hAnsi="仿宋" w:eastAsia="仿宋" w:cs="仿宋"/>
          <w:spacing w:val="1"/>
          <w:sz w:val="32"/>
          <w:szCs w:val="32"/>
        </w:rPr>
        <w:t>路—到达</w:t>
      </w:r>
      <w:r>
        <w:rPr>
          <w:rFonts w:hint="eastAsia" w:ascii="仿宋" w:hAnsi="仿宋" w:eastAsia="仿宋" w:cs="仿宋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宋体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宋体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宋体"/>
          <w:b/>
          <w:bCs/>
          <w:spacing w:val="1"/>
          <w:sz w:val="32"/>
          <w:szCs w:val="32"/>
        </w:rPr>
      </w:pPr>
      <w:r>
        <w:rPr>
          <w:rFonts w:hint="eastAsia" w:ascii="仿宋" w:hAnsi="仿宋" w:eastAsia="仿宋" w:cs="宋体"/>
          <w:b/>
          <w:bCs/>
          <w:spacing w:val="1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宋体"/>
          <w:b/>
          <w:bCs/>
          <w:spacing w:val="1"/>
          <w:sz w:val="32"/>
          <w:szCs w:val="32"/>
        </w:rPr>
        <w:t>、注意事项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_GB2312" w:hAnsi="仿宋" w:eastAsia="仿宋_GB2312" w:cs="仿宋"/>
          <w:snapToGrid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（一）看房家庭须按约定的时间，凭申请人身份证、看房预约记录参加看房活动。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（二）考虑到看房现场接待能力有限，为了营造顺畅、良好的看房环境，请每个看房家庭最多安排两人现场看房。另从安全角度考虑，请看房家庭不要带老人、儿童进入看房现场。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  <w:r>
        <w:rPr>
          <w:rFonts w:hint="eastAsia" w:ascii="仿宋_GB2312" w:hAnsi="仿宋" w:eastAsia="仿宋_GB2312" w:cs="仿宋"/>
          <w:spacing w:val="1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_GB2312" w:hAnsi="仿宋" w:eastAsia="仿宋_GB2312" w:cs="仿宋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default" w:ascii="仿宋" w:hAnsi="仿宋" w:eastAsia="仿宋" w:cs="仿宋"/>
          <w:spacing w:val="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pacing w:val="1"/>
          <w:sz w:val="32"/>
          <w:szCs w:val="32"/>
        </w:rPr>
        <w:t>如有任何疑问，欢迎来电咨询：</w:t>
      </w:r>
      <w:r>
        <w:rPr>
          <w:rFonts w:ascii="仿宋" w:hAnsi="仿宋" w:eastAsia="仿宋" w:cs="仿宋"/>
          <w:spacing w:val="1"/>
          <w:sz w:val="32"/>
          <w:szCs w:val="32"/>
        </w:rPr>
        <w:t>0755-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61809666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ascii="仿宋" w:hAnsi="仿宋" w:eastAsia="仿宋" w:cs="仿宋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right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深圳市天健（集团）股份有限公司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righ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ascii="仿宋" w:hAnsi="仿宋" w:eastAsia="仿宋" w:cs="仿宋"/>
          <w:color w:val="auto"/>
          <w:sz w:val="32"/>
          <w:szCs w:val="32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328465D1"/>
    <w:rsid w:val="000433DA"/>
    <w:rsid w:val="000D6D01"/>
    <w:rsid w:val="000E0488"/>
    <w:rsid w:val="00126A17"/>
    <w:rsid w:val="00146726"/>
    <w:rsid w:val="00175644"/>
    <w:rsid w:val="001C2074"/>
    <w:rsid w:val="00220896"/>
    <w:rsid w:val="00254D6D"/>
    <w:rsid w:val="002F7004"/>
    <w:rsid w:val="00326461"/>
    <w:rsid w:val="00542871"/>
    <w:rsid w:val="005528E6"/>
    <w:rsid w:val="005961A2"/>
    <w:rsid w:val="005C2B24"/>
    <w:rsid w:val="005F0C7D"/>
    <w:rsid w:val="0063258E"/>
    <w:rsid w:val="006745DC"/>
    <w:rsid w:val="006875E2"/>
    <w:rsid w:val="006A79A5"/>
    <w:rsid w:val="006E115B"/>
    <w:rsid w:val="00716A57"/>
    <w:rsid w:val="00782C91"/>
    <w:rsid w:val="008050A6"/>
    <w:rsid w:val="00821B00"/>
    <w:rsid w:val="009E25DA"/>
    <w:rsid w:val="00A50232"/>
    <w:rsid w:val="00A8257F"/>
    <w:rsid w:val="00A905EF"/>
    <w:rsid w:val="00A976EB"/>
    <w:rsid w:val="00AB2E27"/>
    <w:rsid w:val="00AC3F9F"/>
    <w:rsid w:val="00AD2F11"/>
    <w:rsid w:val="00AE1691"/>
    <w:rsid w:val="00AF6966"/>
    <w:rsid w:val="00B120BA"/>
    <w:rsid w:val="00B52A80"/>
    <w:rsid w:val="00BB4B25"/>
    <w:rsid w:val="00BF2CAB"/>
    <w:rsid w:val="00C3011F"/>
    <w:rsid w:val="00C46498"/>
    <w:rsid w:val="00C70920"/>
    <w:rsid w:val="00C8674E"/>
    <w:rsid w:val="00C96BAC"/>
    <w:rsid w:val="00D8221B"/>
    <w:rsid w:val="00DB0FC5"/>
    <w:rsid w:val="00E21366"/>
    <w:rsid w:val="00E46171"/>
    <w:rsid w:val="00EC504D"/>
    <w:rsid w:val="00EE4AAF"/>
    <w:rsid w:val="00F13101"/>
    <w:rsid w:val="00F47BED"/>
    <w:rsid w:val="00FB4BD2"/>
    <w:rsid w:val="00FD0B74"/>
    <w:rsid w:val="048B4F10"/>
    <w:rsid w:val="055229EE"/>
    <w:rsid w:val="063D6B6C"/>
    <w:rsid w:val="06EF1C2F"/>
    <w:rsid w:val="0AD11266"/>
    <w:rsid w:val="0CE045F1"/>
    <w:rsid w:val="14DC63FE"/>
    <w:rsid w:val="16AA6D04"/>
    <w:rsid w:val="17854713"/>
    <w:rsid w:val="1B842121"/>
    <w:rsid w:val="1BA332C4"/>
    <w:rsid w:val="1E7A7F1C"/>
    <w:rsid w:val="20423569"/>
    <w:rsid w:val="22A37E3D"/>
    <w:rsid w:val="269F2495"/>
    <w:rsid w:val="275F3720"/>
    <w:rsid w:val="2D0F32BC"/>
    <w:rsid w:val="2FC860A6"/>
    <w:rsid w:val="308B5C3B"/>
    <w:rsid w:val="328465D1"/>
    <w:rsid w:val="32A8511E"/>
    <w:rsid w:val="349A3C78"/>
    <w:rsid w:val="38B240BC"/>
    <w:rsid w:val="3A763494"/>
    <w:rsid w:val="3BBA5177"/>
    <w:rsid w:val="3E4973B4"/>
    <w:rsid w:val="3ECA0ADA"/>
    <w:rsid w:val="3F9E6FC7"/>
    <w:rsid w:val="41835B12"/>
    <w:rsid w:val="44AD6911"/>
    <w:rsid w:val="4DEA7604"/>
    <w:rsid w:val="4EF01347"/>
    <w:rsid w:val="4FFECF6F"/>
    <w:rsid w:val="521F638C"/>
    <w:rsid w:val="596C6E19"/>
    <w:rsid w:val="5BB57129"/>
    <w:rsid w:val="5BDD0FB6"/>
    <w:rsid w:val="5C611CAD"/>
    <w:rsid w:val="5CE6675E"/>
    <w:rsid w:val="5CFB1B63"/>
    <w:rsid w:val="627DEB38"/>
    <w:rsid w:val="63C230AE"/>
    <w:rsid w:val="667BE1B7"/>
    <w:rsid w:val="668F7D8F"/>
    <w:rsid w:val="6A9E358A"/>
    <w:rsid w:val="6D215B03"/>
    <w:rsid w:val="6DFE9D14"/>
    <w:rsid w:val="713B3EAA"/>
    <w:rsid w:val="72033F80"/>
    <w:rsid w:val="742C9A5C"/>
    <w:rsid w:val="7A2D3C1E"/>
    <w:rsid w:val="7CCF4879"/>
    <w:rsid w:val="7EB5666D"/>
    <w:rsid w:val="7ED14728"/>
    <w:rsid w:val="7EDFE60A"/>
    <w:rsid w:val="7FDC5D06"/>
    <w:rsid w:val="7FFF3E70"/>
    <w:rsid w:val="ADFA6D7E"/>
    <w:rsid w:val="BBEE10AC"/>
    <w:rsid w:val="BFF2EE87"/>
    <w:rsid w:val="D353A4EF"/>
    <w:rsid w:val="DBEF848F"/>
    <w:rsid w:val="DDFFB1F8"/>
    <w:rsid w:val="ECDF918B"/>
    <w:rsid w:val="F57E5E4D"/>
    <w:rsid w:val="FB67A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WorldUnion</Company>
  <Pages>9</Pages>
  <Words>283</Words>
  <Characters>1618</Characters>
  <Lines>13</Lines>
  <Paragraphs>3</Paragraphs>
  <TotalTime>2</TotalTime>
  <ScaleCrop>false</ScaleCrop>
  <LinksUpToDate>false</LinksUpToDate>
  <CharactersWithSpaces>1898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2023-10-21T17:19:00Z</dcterms:created>
  <dc:creator>0297</dc:creator>
  <cp:lastModifiedBy>フウィー・フォックス</cp:lastModifiedBy>
  <dcterms:modified xsi:type="dcterms:W3CDTF">2024-09-05T07:45:19Z</dcterms:modified>
  <dc:title>天健和瑞府项目住房看房交通指引和注意事项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67259B2157074DB7BE34E5DFD5E2BDB7</vt:lpwstr>
  </property>
</Properties>
</file>