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textAlignment w:val="baseline"/>
        <w:rPr>
          <w:rFonts w:hint="eastAsia" w:ascii="仿宋_GB2312" w:hAnsi="仿宋_GB2312" w:eastAsia="仿宋_GB2312" w:cs="仿宋_GB2312"/>
          <w:b w:val="0"/>
          <w:bCs w:val="0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pacing w:val="1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pacing w:val="1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/>
          <w:bCs/>
          <w:spacing w:val="1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spacing w:val="1"/>
          <w:sz w:val="44"/>
          <w:szCs w:val="44"/>
        </w:rPr>
        <w:t>和</w:t>
      </w:r>
      <w:r>
        <w:rPr>
          <w:rFonts w:hint="eastAsia" w:ascii="方正小标宋_GBK" w:hAnsi="方正小标宋_GBK" w:eastAsia="方正小标宋_GBK" w:cs="方正小标宋_GBK"/>
          <w:b/>
          <w:bCs/>
          <w:spacing w:val="1"/>
          <w:sz w:val="44"/>
          <w:szCs w:val="44"/>
          <w:lang w:eastAsia="zh-CN"/>
        </w:rPr>
        <w:t>郡府</w:t>
      </w:r>
      <w:r>
        <w:rPr>
          <w:rFonts w:hint="eastAsia" w:ascii="方正小标宋_GBK" w:hAnsi="方正小标宋_GBK" w:eastAsia="方正小标宋_GBK" w:cs="方正小标宋_GBK"/>
          <w:b/>
          <w:bCs/>
          <w:spacing w:val="1"/>
          <w:sz w:val="44"/>
          <w:szCs w:val="44"/>
        </w:rPr>
        <w:t>住房看房交通指引和注意事项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看房现场停车位有限，为环保低碳，建议绿色出行。请看房家庭认真仔细阅读以下事项：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7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  <w:lang w:eastAsia="zh-CN"/>
        </w:rPr>
        <w:t>一、</w:t>
      </w: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  <w:t>看房交通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看房家庭可选择以下任意一种形式前往项目看房现场——和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郡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地址：深圳市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区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新安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街道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安乐三街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号。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定位地址：深圳市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区天健和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郡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府。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7" w:firstLineChars="200"/>
        <w:jc w:val="both"/>
        <w:textAlignment w:val="baseline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  <w:t>（一）乘坐地铁路线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地铁-步行：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您的位置——地铁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号线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翻身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站（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B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出口）——下地铁后沿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步行约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360米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</w:t>
      </w:r>
    </w:p>
    <w:p>
      <w:pPr>
        <w:spacing w:before="156" w:beforeLines="50" w:line="360" w:lineRule="auto"/>
        <w:jc w:val="center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drawing>
          <wp:inline distT="0" distB="0" distL="114300" distR="114300">
            <wp:extent cx="6179185" cy="3462020"/>
            <wp:effectExtent l="0" t="0" r="12065" b="5080"/>
            <wp:docPr id="6" name="图片 6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地铁-打车：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left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您的位置——地铁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号线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翻身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站（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B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出口）——下地铁后打车导航至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。</w:t>
      </w:r>
    </w:p>
    <w:p>
      <w:pPr>
        <w:spacing w:before="156" w:beforeLines="50" w:line="360" w:lineRule="auto"/>
        <w:jc w:val="center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drawing>
          <wp:inline distT="0" distB="0" distL="114300" distR="114300">
            <wp:extent cx="6183630" cy="3079115"/>
            <wp:effectExtent l="0" t="0" r="7620" b="6985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3630" cy="307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您的位置——地铁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号线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宝安中心站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B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出口）——下地铁后打车导航至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</w:t>
      </w:r>
    </w:p>
    <w:p>
      <w:pPr>
        <w:spacing w:before="156" w:beforeLines="50" w:line="360" w:lineRule="auto"/>
        <w:jc w:val="center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drawing>
          <wp:inline distT="0" distB="0" distL="114300" distR="114300">
            <wp:extent cx="6179820" cy="3370580"/>
            <wp:effectExtent l="0" t="0" r="11430" b="1270"/>
            <wp:docPr id="2" name="图片 2" descr="微信截图_202404291726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截图_2024042917264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9820" cy="3370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7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  <w:t>（二）乘坐公交路线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（请密切留意最新公共交通信息）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您的位置——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安乐小学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公交站（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320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610、M131、M250、M377、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M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530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路）下车，步行约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278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米至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您的位置——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宝安汽车站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公交站（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M23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5路）下车，步行约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401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米至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ind w:firstLine="644" w:firstLineChars="200"/>
        <w:jc w:val="both"/>
        <w:textAlignment w:val="baseline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您的位置——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翻身地铁站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公交站（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B687路、B932路、E15路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E36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L6线、M131路、M375路、M376路、M377路、M379路、M483路、NA11线、高快巴士33路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）下车，步行约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431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米至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6" w:beforeLines="50" w:line="560" w:lineRule="exact"/>
        <w:jc w:val="center"/>
        <w:textAlignment w:val="baseline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spacing w:before="156" w:beforeLines="50" w:line="360" w:lineRule="auto"/>
        <w:jc w:val="both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drawing>
          <wp:inline distT="0" distB="0" distL="114300" distR="114300">
            <wp:extent cx="6176645" cy="3641725"/>
            <wp:effectExtent l="0" t="0" r="14605" b="15875"/>
            <wp:docPr id="7" name="图片 7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76645" cy="364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7" w:firstLineChars="200"/>
        <w:jc w:val="both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7" w:firstLineChars="200"/>
        <w:jc w:val="both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7" w:firstLineChars="200"/>
        <w:jc w:val="both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7" w:firstLineChars="200"/>
        <w:jc w:val="both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  <w:t>（三）自驾车路线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.从宝安出发：宝安大道—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2.从南山出发：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南海大道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深南大道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.从福田出发：滨河大道—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前海地下道路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.从龙华出发：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龙澜大道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福龙路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南坪快速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.从罗湖出发：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泥岗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东路—北环大道—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路—到达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.从光明出发：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光明大道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南光高速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创业二路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7.从龙岗出发：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龙翔大道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水官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高速—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南坪快速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8.从坪山出发：坪山大道—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坪盐通道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南坪快速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水官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高速—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南坪快速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9.从盐田出发：深盐路—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罗沙路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沿河北路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泥岗东路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—北环大道—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路—到达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10.从大鹏出发：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惠深沿海高速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沿河北路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泥岗东路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—北环大道—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宝安大道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—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创业一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路—到达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eastAsia="zh-CN"/>
        </w:rPr>
        <w:t>天健和郡府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7" w:firstLineChars="200"/>
        <w:textAlignment w:val="auto"/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  <w:lang w:eastAsia="zh-CN"/>
        </w:rPr>
        <w:t>二</w:t>
      </w:r>
      <w:r>
        <w:rPr>
          <w:rFonts w:hint="eastAsia" w:ascii="仿宋_GB2312" w:hAnsi="仿宋_GB2312" w:eastAsia="仿宋_GB2312" w:cs="仿宋_GB2312"/>
          <w:b/>
          <w:bCs/>
          <w:spacing w:val="1"/>
          <w:sz w:val="32"/>
          <w:szCs w:val="32"/>
        </w:rPr>
        <w:t>、注意事项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napToGrid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（一）看房家庭须按约定的时间，凭申请人身份证、看房预约记录参加看房活动。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（二）考虑到看房现场接待能力有限，为了营造顺畅、良好的看房环境，请每个看房家庭最多安排两人现场看房。另从安全角度考虑，请看房家庭不要带老人、儿童进入看房现场。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（三）为了保证看房家庭人身安全，请遵循现场工作人员统一安排，不要在看房现场随意走动，以免发生意外。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（四）上述交通指引均来自百度地图查询结果，仅供参考，请结合自身情况合理安排出行路线。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"/>
          <w:sz w:val="32"/>
          <w:szCs w:val="32"/>
        </w:rPr>
        <w:t>如有任何疑问，欢迎来电咨询：0755-</w:t>
      </w:r>
      <w:r>
        <w:rPr>
          <w:rFonts w:hint="eastAsia" w:ascii="仿宋_GB2312" w:hAnsi="仿宋_GB2312" w:eastAsia="仿宋_GB2312" w:cs="仿宋_GB2312"/>
          <w:spacing w:val="1"/>
          <w:sz w:val="32"/>
          <w:szCs w:val="32"/>
          <w:lang w:val="en-US" w:eastAsia="zh-CN"/>
        </w:rPr>
        <w:t>61809666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4" w:firstLineChars="200"/>
        <w:jc w:val="both"/>
        <w:rPr>
          <w:rFonts w:hint="eastAsia" w:ascii="仿宋_GB2312" w:hAnsi="仿宋_GB2312" w:eastAsia="仿宋_GB2312" w:cs="仿宋_GB2312"/>
          <w:spacing w:val="1"/>
          <w:sz w:val="32"/>
          <w:szCs w:val="32"/>
        </w:rPr>
      </w:pP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0"/>
        <w:jc w:val="righ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深圳市天健（集团）股份有限公司</w:t>
      </w:r>
    </w:p>
    <w:p>
      <w:pPr>
        <w:keepNext w:val="0"/>
        <w:keepLines w:val="0"/>
        <w:pageBreakBefore w:val="0"/>
        <w:widowControl/>
        <w:wordWrap/>
        <w:overflowPunct/>
        <w:topLinePunct w:val="0"/>
        <w:bidi w:val="0"/>
        <w:spacing w:before="156" w:beforeLines="50" w:line="560" w:lineRule="exact"/>
        <w:ind w:firstLine="640"/>
        <w:jc w:val="center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zODAxY2UzZjkyMDk5ZjM2MzUyOGRkMGRhZjcwMjQifQ=="/>
  </w:docVars>
  <w:rsids>
    <w:rsidRoot w:val="328465D1"/>
    <w:rsid w:val="000433DA"/>
    <w:rsid w:val="000D6D01"/>
    <w:rsid w:val="000E0488"/>
    <w:rsid w:val="00126A17"/>
    <w:rsid w:val="00146726"/>
    <w:rsid w:val="00175644"/>
    <w:rsid w:val="001C2074"/>
    <w:rsid w:val="00220896"/>
    <w:rsid w:val="00254D6D"/>
    <w:rsid w:val="002F7004"/>
    <w:rsid w:val="00326461"/>
    <w:rsid w:val="00542871"/>
    <w:rsid w:val="005528E6"/>
    <w:rsid w:val="005961A2"/>
    <w:rsid w:val="005C2B24"/>
    <w:rsid w:val="005F0C7D"/>
    <w:rsid w:val="0063258E"/>
    <w:rsid w:val="006745DC"/>
    <w:rsid w:val="006875E2"/>
    <w:rsid w:val="006A79A5"/>
    <w:rsid w:val="006E115B"/>
    <w:rsid w:val="00716A57"/>
    <w:rsid w:val="00782C91"/>
    <w:rsid w:val="008050A6"/>
    <w:rsid w:val="00821B00"/>
    <w:rsid w:val="009E25DA"/>
    <w:rsid w:val="00A50232"/>
    <w:rsid w:val="00A8257F"/>
    <w:rsid w:val="00A905EF"/>
    <w:rsid w:val="00A976EB"/>
    <w:rsid w:val="00AB2E27"/>
    <w:rsid w:val="00AC3F9F"/>
    <w:rsid w:val="00AD2F11"/>
    <w:rsid w:val="00AE1691"/>
    <w:rsid w:val="00AF6966"/>
    <w:rsid w:val="00B120BA"/>
    <w:rsid w:val="00B52A80"/>
    <w:rsid w:val="00BB4B25"/>
    <w:rsid w:val="00BF2CAB"/>
    <w:rsid w:val="00C3011F"/>
    <w:rsid w:val="00C46498"/>
    <w:rsid w:val="00C70920"/>
    <w:rsid w:val="00C8674E"/>
    <w:rsid w:val="00C96BAC"/>
    <w:rsid w:val="00D8221B"/>
    <w:rsid w:val="00DB0FC5"/>
    <w:rsid w:val="00E21366"/>
    <w:rsid w:val="00E46171"/>
    <w:rsid w:val="00EC504D"/>
    <w:rsid w:val="00EE4AAF"/>
    <w:rsid w:val="00F13101"/>
    <w:rsid w:val="00F47BED"/>
    <w:rsid w:val="00FB4BD2"/>
    <w:rsid w:val="00FD0B74"/>
    <w:rsid w:val="048B4F10"/>
    <w:rsid w:val="055229EE"/>
    <w:rsid w:val="063D6B6C"/>
    <w:rsid w:val="06EF1C2F"/>
    <w:rsid w:val="0AD11266"/>
    <w:rsid w:val="0CE045F1"/>
    <w:rsid w:val="109571CA"/>
    <w:rsid w:val="14DC63FE"/>
    <w:rsid w:val="16AA6D04"/>
    <w:rsid w:val="17394CB9"/>
    <w:rsid w:val="17854713"/>
    <w:rsid w:val="1B842121"/>
    <w:rsid w:val="1BA332C4"/>
    <w:rsid w:val="1E7A7F1C"/>
    <w:rsid w:val="20423569"/>
    <w:rsid w:val="22A37E3D"/>
    <w:rsid w:val="269F2495"/>
    <w:rsid w:val="275F3720"/>
    <w:rsid w:val="28F812F5"/>
    <w:rsid w:val="2D0F32BC"/>
    <w:rsid w:val="2E1C4ECE"/>
    <w:rsid w:val="2FC860A6"/>
    <w:rsid w:val="308B5C3B"/>
    <w:rsid w:val="318D6743"/>
    <w:rsid w:val="328465D1"/>
    <w:rsid w:val="32A8511E"/>
    <w:rsid w:val="349A3C78"/>
    <w:rsid w:val="363117C3"/>
    <w:rsid w:val="38B240BC"/>
    <w:rsid w:val="3A763494"/>
    <w:rsid w:val="3BBA5177"/>
    <w:rsid w:val="3E4973B4"/>
    <w:rsid w:val="3ECA0ADA"/>
    <w:rsid w:val="3F9E6FC7"/>
    <w:rsid w:val="41835B12"/>
    <w:rsid w:val="44AD6911"/>
    <w:rsid w:val="4DEA7604"/>
    <w:rsid w:val="4EF01347"/>
    <w:rsid w:val="4FFECF6F"/>
    <w:rsid w:val="521F638C"/>
    <w:rsid w:val="52C179F5"/>
    <w:rsid w:val="560D4400"/>
    <w:rsid w:val="596C6E19"/>
    <w:rsid w:val="5BB57129"/>
    <w:rsid w:val="5BDD0FB6"/>
    <w:rsid w:val="5C182829"/>
    <w:rsid w:val="5C611CAD"/>
    <w:rsid w:val="5CE6675E"/>
    <w:rsid w:val="5CFB1B63"/>
    <w:rsid w:val="627DEB38"/>
    <w:rsid w:val="63C230AE"/>
    <w:rsid w:val="667BE1B7"/>
    <w:rsid w:val="668F7D8F"/>
    <w:rsid w:val="6A9E358A"/>
    <w:rsid w:val="6D215B03"/>
    <w:rsid w:val="6DFE9D14"/>
    <w:rsid w:val="713B3EAA"/>
    <w:rsid w:val="72033F80"/>
    <w:rsid w:val="742C9A5C"/>
    <w:rsid w:val="77622DDF"/>
    <w:rsid w:val="7A2D3C1E"/>
    <w:rsid w:val="7CCF4879"/>
    <w:rsid w:val="7EB5666D"/>
    <w:rsid w:val="7ED14728"/>
    <w:rsid w:val="7EDFE60A"/>
    <w:rsid w:val="7FDC5D06"/>
    <w:rsid w:val="7FFF3E70"/>
    <w:rsid w:val="ADFA6D7E"/>
    <w:rsid w:val="BBEE10AC"/>
    <w:rsid w:val="BFF2EE87"/>
    <w:rsid w:val="D353A4EF"/>
    <w:rsid w:val="DBEF848F"/>
    <w:rsid w:val="DDFFB1F8"/>
    <w:rsid w:val="ECDF918B"/>
    <w:rsid w:val="F57E5E4D"/>
    <w:rsid w:val="FB67A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WorldUnion</Company>
  <Pages>5</Pages>
  <Words>1089</Words>
  <Characters>1179</Characters>
  <Lines>13</Lines>
  <Paragraphs>3</Paragraphs>
  <TotalTime>9</TotalTime>
  <ScaleCrop>false</ScaleCrop>
  <LinksUpToDate>false</LinksUpToDate>
  <CharactersWithSpaces>1209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2023-10-21T17:19:00Z</dcterms:created>
  <dc:creator>0297</dc:creator>
  <cp:lastModifiedBy>林龙阳</cp:lastModifiedBy>
  <dcterms:modified xsi:type="dcterms:W3CDTF">2025-03-10T06:21:48Z</dcterms:modified>
  <dc:title>天健和瑞府项目住房看房交通指引和注意事项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  <property fmtid="{D5CDD505-2E9C-101B-9397-08002B2CF9AE}" pid="3" name="ICV">
    <vt:lpwstr>67259B2157074DB7BE34E5DFD5E2BDB7</vt:lpwstr>
  </property>
  <property fmtid="{D5CDD505-2E9C-101B-9397-08002B2CF9AE}" pid="4" name="KSOTemplateDocerSaveRecord">
    <vt:lpwstr>eyJoZGlkIjoiNDdlMDJkMWY0NzMwOTMyNjM3YWM1MjE4YWZjMjliZmIifQ==</vt:lpwstr>
  </property>
</Properties>
</file>